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xmlns:wp="http://schemas.openxmlformats.org/drawingml/2006/wordprocessingDrawing" xmlns:o="urn:schemas-microsoft-com:office:office" xmlns:v="urn:schemas-microsoft-com:vml" xmlns:w="http://schemas.openxmlformats.org/wordprocessingml/2006/main" xmlns:r="http://schemas.openxmlformats.org/officeDocument/2006/relationships" xmlns:mc="http://schemas.openxmlformats.org/markup-compatibility/2006" xmlns:w10="urn:schemas-microsoft-com:office:word" xmlns:wps="http://schemas.microsoft.com/office/word/2010/wordprocessingShape" xmlns:w14="http://schemas.microsoft.com/office/word/2010/wordml" xmlns:wp14="http://schemas.microsoft.com/office/word/2010/wordprocessingDrawing">
      <w:r>
        <w:rPr>
          <w:noProof/>
        </w:rPr>
        <mc:AlternateContent>
          <mc:Choice Requires="wps">
            <w:drawing>
              <wp:anchor distT="0" distB="0" distL="114300" distR="114300" simplePos="0" relativeHeight="251659264" behindDoc="0" locked="0" layoutInCell="1" allowOverlap="1">
                <wp:simplePos x="0" y="0"/>
                <wp:positionH relativeFrom="rightMargin">
                  <wp:align>right</wp:align>
                </wp:positionH>
                <wp:positionV relativeFrom="page">
                  <wp:posOffset>0</wp:posOffset>
                </wp:positionV>
                <wp:extent cx="7765200" cy="219600"/>
                <wp:effectExtent l="0" t="0" r="0" b="9525"/>
                <wp:wrapNone/>
                <wp:docPr id="100010111" name="ODT_ATTR_LBL_SHAP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200" cy="219600"/>
                        </a:xfrm>
                        <a:prstGeom prst="rect">
                          <a:avLst/>
                        </a:prstGeom>
                        <a:solidFill>
                          <a:srgbClr val="f2f2f2"/>
                        </a:solidFill>
                        <a:ln w="9525">
                          <a:noFill/>
                          <a:miter lim="800000"/>
                          <a:headEnd/>
                          <a:tailEnd/>
                        </a:ln>
                      </wps:spPr>
                      <wps:txbx>
                        <w:txbxContent>
                          <w:p>
                            <w:pPr>
                              <!--  bidi  -->
                              <w:bidi/>
                              <w:spacing w:line="240" w:lineRule="auto"/>
                              <w:contextualSpacing/>
                              <w:jc w:val="left"/>
                            </w:pPr>
                            <w:r>
                              <w:rPr>
                                <w:noProof/>
                                <w:position w:val="-6"/>
                                <!-- rtl -->
                                <w:rtl/>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tl/>
                                </w:rPr>
                                <w:t xml:space="preserve">Translated from English to Urdu - </w:t>
                              </w:r>
                              <w:r>
                                <w:rPr>
                                  <w:rFonts w:ascii="Roboto" w:hAnsi="Roboto"/>
                                  <w:color w:val="0F2B46"/>
                                  <w:sz w:val="18"/>
                                  <w:szCs w:val="18"/>
                                  <w:u w:val="single"/>
                                </w:rPr>
                                <w:t>www.onlinedoctranslator.com</w:t>
                              </w:r>
                            </w:hyperlink>
                          </w:p>
                        </w:txbxContent>
                      </wps:txbx>
                      <wps:bodyPr rot="0" vert="horz" wrap="square" lIns="91440" tIns="0" rIns="91440" bIns="0" anchor="t" anchorCtr="0">
                        <a:noAutofit/>
                      </wps:bodyPr>
                    </wps:wsp>
                  </a:graphicData>
                </a:graphic>
                <wp14:sizeRelH relativeFrom="page">
                  <wp14:pctWidth>100000</wp14:pctWidth>
                </wp14:sizeRelH>
                <wp14:sizeRelV relativeFrom="margin">
                  <wp14:pctHeight>0</wp14:pctHeight>
                </wp14:sizeRelV>
              </wp:anchor>
            </w:drawing>
          </mc:Choice>
          <mc:Fallback>
            <w:pict>
              <v:shape id="ODT_ATTR_LBL_SHAPE" type="#_x0000_t202" style="position:absolute;left:0;text-align:left;margin-left:0;margin-top:0;width:611.45pt;height:17.3pt;z-index:251659264;visibility:visible;mso-wrap-style:square;mso-width-percent:1000;mso-height-percent:0;mso-wrap-distance-left:9pt;mso-wrap-distance-top:3.6pt;mso-wrap-distance-right:9pt;mso-wrap-distance-bottom:3.6pt;mso-position-horizontal:absolute;mso-position-horizontal-relative:page;mso-position-vertical:absolute;mso-position-vertical-relative:page;mso-width-percent:1000;mso-height-percent:0;mso-width-relative:page;mso-height-relative:margin;v-text-anchor:top" o:gfxdata="" fillcolor="#f2f2f2" stroked="f">
                <v:textbox inset=",0,,0">
                  <w:txbxContent>
                    <w:p>
                      <w:pPr>
                        <w:bidi/>
                        <w:spacing w:line="240" w:lineRule="auto"/>
                        <w:contextualSpacing/>
                        <w:jc w:val="left"/>
                      </w:pPr>
                      <w:r>
                        <w:rPr>
                          <w:noProof/>
                          <w:position w:val="-6"/>
                        </w:rPr>
                        <w:drawing>
                          <wp:inline distT="0" distB="0" distL="0" distR="0">
                            <wp:extent cx="316230" cy="179705"/>
                            <wp:effectExtent l="0" t="0" r="0" b="0"/>
                            <wp:docPr id="100010001" name="LOGO"/>
                            <wp:cNvGraphicFramePr/>
                            <a:graphic xmlns:a="http://schemas.openxmlformats.org/drawingml/2006/main">
                              <a:graphicData uri="http://schemas.openxmlformats.org/drawingml/2006/picture">
                                <pic:pic xmlns:pic="http://schemas.openxmlformats.org/drawingml/2006/picture">
                                  <pic:nvPicPr>
                                    <pic:cNvPr id="100010001" name="LOGO"/>
                                    <pic:cNvPicPr/>
                                  </pic:nvPicPr>
                                  <pic:blipFill>
                                    <a:blip r:embed="r_odt_logo" cstate="print">
                                      <a:extLst>
                                        <a:ext uri="{28A0092B-C50C-407E-A947-70E740481C1C}">
                                          <a14:useLocalDpi xmlns:a14="http://schemas.microsoft.com/office/drawing/2010/main" val="0"/>
                                        </a:ext>
                                      </a:extLst>
                                    </a:blip>
                                    <a:stretch>
                                      <a:fillRect/>
                                    </a:stretch>
                                  </pic:blipFill>
                                  <pic:spPr>
                                    <a:xfrm>
                                      <a:off x="0" y="0"/>
                                      <a:ext cx="316230" cy="179705"/>
                                    </a:xfrm>
                                    <a:prstGeom prst="rect">
                                      <a:avLst/>
                                    </a:prstGeom>
                                  </pic:spPr>
                                </pic:pic>
                              </a:graphicData>
                            </a:graphic>
                          </wp:inline>
                        </w:drawing>
                      </w:r>
                      <w:r>
                        <w:rPr>
                          <w:rFonts w:ascii="Roboto" w:hAnsi="Roboto"/>
                          <w:color w:val="0F2B46"/>
                          <w:szCs w:val="18"/>
                        </w:rPr>
                        <w:t xml:space="preserve"> </w:t>
                      </w:r>
                      <w:hyperlink r:id="r_odt_hyperlink" w:history="1" w:tooltip="Doc Translator - www.onlinedoctranslator.com">
                        <w:r>
                          <w:rPr>
                            <w:rFonts w:ascii="Roboto" w:hAnsi="Roboto"/>
                            <w:color w:val="0F2B46"/>
                            <w:sz w:val="18"/>
                            <w:szCs w:val="18"/>
                            <!-- rtl -->
                            <w:rtl/>
                          </w:rPr>
                          <w:t xml:space="preserve">Translated from English to Urdu - </w:t>
                        </w:r>
                        <w:r>
                          <w:rPr>
                            <w:rFonts w:ascii="Roboto" w:hAnsi="Roboto"/>
                            <w:color w:val="0F2B46"/>
                            <w:sz w:val="18"/>
                            <w:szCs w:val="18"/>
                            <w:u w:val="single"/>
                          </w:rPr>
                          <w:t>www.onlinedoctranslator.com</w:t>
                        </w:r>
                      </w:hyperlink>
                    </w:p>
                  </w:txbxContent>
                </v:textbox>
                <w10:wrap anchorx="page" anchory="page"/>
              </v:shape>
            </w:pict>
          </mc:Fallback>
        </mc:AlternateContent>
      </w:r>
    </w:p>
    <w:p w:rsidR="00000000" w:rsidDel="00000000" w:rsidP="00000000" w:rsidRDefault="00000000" w:rsidRPr="00000000" w14:paraId="00000001">
      <w:pPr>
        <w:jc w:val="center"/>
        <w:rPr>
          <w:b w:val="1"/>
          <w:u w:val="single"/>
          <w:rtl/>
        </w:rPr>
        <w:bidi/>
      </w:pPr>
      <w:r w:rsidDel="00000000" w:rsidR="00000000" w:rsidRPr="00000000">
        <w:rPr>
          <w:b w:val="1"/>
          <w:u w:val="single"/>
          <w:rtl/>
        </w:rPr>
        <w:t xml:space="preserve">آنے والی تاریخیں۔</w:t>
      </w:r>
    </w:p>
    <w:p w:rsidR="00000000" w:rsidDel="00000000" w:rsidP="00000000" w:rsidRDefault="00000000" w:rsidRPr="00000000" w14:paraId="00000002">
      <w:pPr>
        <w:jc w:val="center"/>
        <w:rPr>
          <w:b w:val="1"/>
          <w:u w:val="single"/>
          <w:rtl/>
        </w:rPr>
        <w:bidi/>
      </w:pPr>
      <w:r w:rsidDel="00000000" w:rsidR="00000000" w:rsidRPr="00000000">
        <w:rPr>
          <w:rtl/>
        </w:rPr>
      </w:r>
    </w:p>
    <w:tbl>
      <w:tblPr>
        <w:tblStyle w:val="Table1"/>
        <w:tblW w:w="90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45"/>
        <w:gridCol w:w="795"/>
        <w:gridCol w:w="4560"/>
        <w:tblGridChange w:id="0">
          <w:tblGrid>
            <w:gridCol w:w="3645"/>
            <w:gridCol w:w="795"/>
            <w:gridCol w:w="45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3">
            <w:pPr>
              <w:rPr>
                <w:color w:val="222222"/>
                <w:rtl/>
              </w:rPr>
              <w:bidi/>
            </w:pPr>
            <w:r w:rsidDel="00000000" w:rsidR="00000000" w:rsidRPr="00000000">
              <w:rPr>
                <w:color w:val="222222"/>
                <w:rtl/>
              </w:rPr>
              <w:t xml:space="preserve">3 مئی - پی ایل ایف</w:t>
            </w:r>
          </w:p>
          <w:p w:rsidR="00000000" w:rsidDel="00000000" w:rsidP="00000000" w:rsidRDefault="00000000" w:rsidRPr="00000000" w14:paraId="00000004">
            <w:pPr>
              <w:rPr>
                <w:color w:val="222222"/>
                <w:rtl/>
              </w:rPr>
              <w:bidi/>
            </w:pPr>
            <w:r w:rsidDel="00000000" w:rsidR="00000000" w:rsidRPr="00000000">
              <w:rPr>
                <w:color w:val="222222"/>
                <w:rtl/>
              </w:rPr>
              <w:t xml:space="preserve">8 مئی - کثیر الثقافتی دن/رات</w:t>
            </w:r>
          </w:p>
          <w:p w:rsidR="00000000" w:rsidDel="00000000" w:rsidP="00000000" w:rsidRDefault="00000000" w:rsidRPr="00000000" w14:paraId="00000005">
            <w:pPr>
              <w:rPr>
                <w:color w:val="222222"/>
                <w:rtl/>
              </w:rPr>
              <w:bidi/>
            </w:pPr>
            <w:r w:rsidDel="00000000" w:rsidR="00000000" w:rsidRPr="00000000">
              <w:rPr>
                <w:color w:val="222222"/>
                <w:rtl/>
              </w:rPr>
              <w:t xml:space="preserve">10 مئی - پاپ کارن ڈے</w:t>
            </w:r>
          </w:p>
          <w:p w:rsidR="00000000" w:rsidDel="00000000" w:rsidP="00000000" w:rsidRDefault="00000000" w:rsidRPr="00000000" w14:paraId="00000006">
            <w:pPr>
              <w:rPr>
                <w:color w:val="222222"/>
                <w:rtl/>
              </w:rPr>
              <w:bidi/>
            </w:pPr>
            <w:r w:rsidDel="00000000" w:rsidR="00000000" w:rsidRPr="00000000">
              <w:rPr>
                <w:color w:val="222222"/>
                <w:rtl/>
              </w:rPr>
              <w:t xml:space="preserve">17 مئی - بدلے میں کوئی اسکول کا دن نہیں۔</w:t>
            </w:r>
          </w:p>
          <w:p w:rsidR="00000000" w:rsidDel="00000000" w:rsidP="00000000" w:rsidRDefault="00000000" w:rsidRPr="00000000" w14:paraId="00000007">
            <w:pPr>
              <w:rPr>
                <w:color w:val="222222"/>
                <w:rtl/>
              </w:rPr>
              <w:bidi/>
            </w:pPr>
            <w:r w:rsidDel="00000000" w:rsidR="00000000" w:rsidRPr="00000000">
              <w:rPr>
                <w:color w:val="222222"/>
                <w:rtl/>
              </w:rPr>
              <w:t xml:space="preserve">20 مئی - کوئی اسکول وکٹوریہ ڈے نہیں۔</w:t>
            </w:r>
          </w:p>
          <w:p w:rsidR="00000000" w:rsidDel="00000000" w:rsidP="00000000" w:rsidRDefault="00000000" w:rsidRPr="00000000" w14:paraId="00000008">
            <w:pPr>
              <w:rPr>
                <w:color w:val="222222"/>
                <w:rtl/>
              </w:rPr>
              <w:bidi/>
            </w:pPr>
            <w:r w:rsidDel="00000000" w:rsidR="00000000" w:rsidRPr="00000000">
              <w:rPr>
                <w:rtl/>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u w:val="single"/>
                <w:rtl/>
              </w:rPr>
              <w:bidi/>
            </w:pPr>
            <w:r w:rsidDel="00000000" w:rsidR="00000000" w:rsidRPr="00000000">
              <w:rPr>
                <w:rtl/>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A">
            <w:pPr>
              <w:rPr>
                <w:color w:val="222222"/>
                <w:rtl/>
              </w:rPr>
              <w:bidi/>
            </w:pPr>
            <w:r w:rsidDel="00000000" w:rsidR="00000000" w:rsidRPr="00000000">
              <w:rPr>
                <w:color w:val="222222"/>
                <w:rtl/>
              </w:rPr>
              <w:t xml:space="preserve">20 مئی - گرم دوپہر کے کھانے کے آرڈر بند</w:t>
            </w:r>
          </w:p>
          <w:p w:rsidR="00000000" w:rsidDel="00000000" w:rsidP="00000000" w:rsidRDefault="00000000" w:rsidRPr="00000000" w14:paraId="0000000B">
            <w:pPr>
              <w:rPr>
                <w:color w:val="222222"/>
                <w:rtl/>
              </w:rPr>
              <w:bidi/>
            </w:pPr>
            <w:r w:rsidDel="00000000" w:rsidR="00000000" w:rsidRPr="00000000">
              <w:rPr>
                <w:color w:val="222222"/>
                <w:rtl/>
              </w:rPr>
              <w:t xml:space="preserve">24 مئی - پاپ کارن ڈے</w:t>
            </w:r>
          </w:p>
          <w:p w:rsidR="00000000" w:rsidDel="00000000" w:rsidP="00000000" w:rsidRDefault="00000000" w:rsidRPr="00000000" w14:paraId="0000000C">
            <w:pPr>
              <w:rPr>
                <w:color w:val="222222"/>
                <w:rtl/>
              </w:rPr>
              <w:bidi/>
            </w:pPr>
            <w:r w:rsidDel="00000000" w:rsidR="00000000" w:rsidRPr="00000000">
              <w:rPr>
                <w:color w:val="222222"/>
                <w:rtl/>
              </w:rPr>
              <w:t xml:space="preserve">24 مئی - روح کا دن - ایک بیگ کے علاوہ کچھ بھی</w:t>
            </w:r>
          </w:p>
          <w:p w:rsidR="00000000" w:rsidDel="00000000" w:rsidP="00000000" w:rsidRDefault="00000000" w:rsidRPr="00000000" w14:paraId="0000000D">
            <w:pPr>
              <w:rPr>
                <w:color w:val="222222"/>
                <w:rtl/>
              </w:rPr>
              <w:bidi/>
            </w:pPr>
            <w:r w:rsidDel="00000000" w:rsidR="00000000" w:rsidRPr="00000000">
              <w:rPr>
                <w:rtl/>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u w:val="single"/>
                <w:rtl/>
              </w:rPr>
              <w:bidi/>
            </w:pPr>
            <w:r w:rsidDel="00000000" w:rsidR="00000000" w:rsidRPr="00000000">
              <w:rPr>
                <w:rtl/>
              </w:rPr>
            </w:r>
          </w:p>
        </w:tc>
      </w:tr>
    </w:tbl>
    <w:p w:rsidR="00000000" w:rsidDel="00000000" w:rsidP="00000000" w:rsidRDefault="00000000" w:rsidRPr="00000000" w14:paraId="0000000F">
      <w:pPr>
        <w:jc w:val="center"/>
        <w:rPr>
          <w:sz w:val="20"/>
          <w:szCs w:val="20"/>
          <w:rtl/>
        </w:rPr>
        <w:bidi/>
      </w:pPr>
      <w:r w:rsidDel="00000000" w:rsidR="00000000" w:rsidRPr="00000000">
        <w:rPr>
          <w:sz w:val="20"/>
          <w:szCs w:val="20"/>
          <w:rtl/>
        </w:rPr>
        <w:drawing>
          <wp:inline distB="114300" distT="114300" distL="114300" distR="114300">
            <wp:extent cx="2963700" cy="2166017"/>
            <wp:effectExtent b="0" l="0" r="0" t="0"/>
            <wp:docPr id="4" name="image11.jpg"/>
            <a:graphic>
              <a:graphicData uri="http://schemas.openxmlformats.org/drawingml/2006/picture">
                <pic:pic>
                  <pic:nvPicPr>
                    <pic:cNvPr id="0" name="image11.jpg"/>
                    <pic:cNvPicPr preferRelativeResize="0"/>
                  </pic:nvPicPr>
                  <pic:blipFill>
                    <a:blip r:embed="rId6"/>
                    <a:srcRect b="23740" l="0" r="0" t="21457"/>
                    <a:stretch>
                      <a:fillRect/>
                    </a:stretch>
                  </pic:blipFill>
                  <pic:spPr>
                    <a:xfrm>
                      <a:off x="0" y="0"/>
                      <a:ext cx="2963700" cy="2166017"/>
                    </a:xfrm>
                    <a:prstGeom prst="rect"/>
                    <a:ln/>
                  </pic:spPr>
                </pic:pic>
              </a:graphicData>
            </a:graphic>
          </wp:inline>
        </w:drawing>
      </w:r>
      <w:r w:rsidDel="00000000" w:rsidR="00000000" w:rsidRPr="00000000">
        <w:rPr>
          <w:rtl/>
        </w:rPr>
      </w:r>
    </w:p>
    <w:p w:rsidR="00000000" w:rsidDel="00000000" w:rsidP="00000000" w:rsidRDefault="00000000" w:rsidRPr="00000000" w14:paraId="00000010">
      <w:pPr>
        <w:jc w:val="center"/>
        <w:rPr>
          <w:i w:val="1"/>
          <w:sz w:val="20"/>
          <w:szCs w:val="20"/>
          <w:rtl/>
        </w:rPr>
        <w:bidi/>
      </w:pPr>
      <w:r w:rsidDel="00000000" w:rsidR="00000000" w:rsidRPr="00000000">
        <w:rPr>
          <w:i w:val="1"/>
          <w:sz w:val="20"/>
          <w:szCs w:val="20"/>
          <w:rtl/>
        </w:rPr>
        <w:t xml:space="preserve">رضاکار 27 اپریل کو ہمارے ڈرائیو تھرو ایونٹ میں رکتے ہیں۔</w:t>
      </w:r>
    </w:p>
    <w:p w:rsidR="00000000" w:rsidDel="00000000" w:rsidP="00000000" w:rsidRDefault="00000000" w:rsidRPr="00000000" w14:paraId="00000011">
      <w:pPr>
        <w:spacing w:line="240" w:lineRule="auto"/>
        <w:rPr>
          <w:color w:val="364152"/>
          <w:highlight w:val="white"/>
          <w:rtl/>
        </w:rPr>
        <w:bidi/>
      </w:pPr>
      <w:r w:rsidDel="00000000" w:rsidR="00000000" w:rsidRPr="00000000">
        <w:rPr>
          <w:rtl/>
        </w:rPr>
      </w:r>
    </w:p>
    <w:p w:rsidR="00000000" w:rsidDel="00000000" w:rsidP="00000000" w:rsidRDefault="00000000" w:rsidRPr="00000000" w14:paraId="00000012">
      <w:pPr>
        <w:jc w:val="center"/>
        <w:rPr>
          <w:b w:val="1"/>
          <w:u w:val="single"/>
          <w:rtl/>
        </w:rPr>
        <w:bidi/>
      </w:pPr>
      <w:r w:rsidDel="00000000" w:rsidR="00000000" w:rsidRPr="00000000">
        <w:rPr>
          <w:b w:val="1"/>
          <w:u w:val="single"/>
          <w:rtl/>
        </w:rPr>
        <w:t xml:space="preserve">رضاکارانہ تعریف</w:t>
      </w:r>
    </w:p>
    <w:p w:rsidR="00000000" w:rsidDel="00000000" w:rsidP="00000000" w:rsidRDefault="00000000" w:rsidRPr="00000000" w14:paraId="00000013">
      <w:pPr>
        <w:rPr>
          <w:rtl/>
        </w:rPr>
        <w:bidi/>
      </w:pPr>
      <w:r w:rsidDel="00000000" w:rsidR="00000000" w:rsidRPr="00000000">
        <w:rPr>
          <w:rtl/>
        </w:rPr>
        <w:t xml:space="preserve">27 مئی کو ہم نے اپنی سالانہ رضاکارانہ تعریفی تقریب کا انعقاد کیا۔ اس سال، ہم نے کافی/چائے، مفنز اور فروٹ کپ کے ساتھ ایک ڈرائیو تھرو کی میزبانی کی۔ ہم نے خوشی سے خدمت کی اور اپنے بہت سے رضاکاروں کے ساتھ بات چیت کی۔ آپ ہمارے اسکول کے لیے بہت کچھ کرتے ہیں اور ایک بار آپ کی خدمت کرنا ہمارے لیے خوشی کا باعث تھا!</w:t>
      </w:r>
    </w:p>
    <w:p w:rsidR="00000000" w:rsidDel="00000000" w:rsidP="00000000" w:rsidRDefault="00000000" w:rsidRPr="00000000" w14:paraId="00000014">
      <w:pPr>
        <w:rPr>
          <w:rtl/>
        </w:rPr>
        <w:bidi/>
      </w:pPr>
      <w:r w:rsidDel="00000000" w:rsidR="00000000" w:rsidRPr="00000000">
        <w:rPr>
          <w:rtl/>
        </w:rPr>
        <w:t xml:space="preserve">یاد رکھیں، ہم ہمیشہ اپنی فنڈ ریزنگ کمیٹی، اپنی پیرنٹ کونسل کے اراکین، اور یہاں تک کہ کلاس روم کے رضاکاروں کے لیے رضاکاروں کی تلاش میں رہتے ہیں۔ آپ ہمارے دفتر سے رابطہ کرکے مزید معلومات حاصل کرسکتے ہیں۔</w:t>
      </w:r>
    </w:p>
    <w:p w:rsidR="00000000" w:rsidDel="00000000" w:rsidP="00000000" w:rsidRDefault="00000000" w:rsidRPr="00000000" w14:paraId="00000015">
      <w:pPr>
        <w:jc w:val="center"/>
        <w:rPr>
          <w:rtl/>
        </w:rPr>
        <w:bidi/>
      </w:pPr>
      <w:r w:rsidDel="00000000" w:rsidR="00000000" w:rsidRPr="00000000">
        <w:rPr>
          <w:rtl/>
        </w:rPr>
        <w:drawing>
          <wp:inline distB="114300" distT="114300" distL="114300" distR="114300">
            <wp:extent cx="1824038" cy="2556771"/>
            <wp:effectExtent b="0" l="0" r="0" t="0"/>
            <wp:docPr id="8"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1824038" cy="2556771"/>
                    </a:xfrm>
                    <a:prstGeom prst="rect"/>
                    <a:ln/>
                  </pic:spPr>
                </pic:pic>
              </a:graphicData>
            </a:graphic>
          </wp:inline>
        </w:drawing>
      </w:r>
      <w:r w:rsidDel="00000000" w:rsidR="00000000" w:rsidRPr="00000000">
        <w:rPr>
          <w:rtl/>
        </w:rPr>
      </w:r>
    </w:p>
    <w:p w:rsidR="00000000" w:rsidDel="00000000" w:rsidP="00000000" w:rsidRDefault="00000000" w:rsidRPr="00000000" w14:paraId="00000016">
      <w:pPr>
        <w:rPr>
          <w:rtl/>
        </w:rPr>
        <w:bidi/>
      </w:pPr>
      <w:r w:rsidDel="00000000" w:rsidR="00000000" w:rsidRPr="00000000">
        <w:rPr>
          <w:rtl/>
        </w:rPr>
      </w:r>
    </w:p>
    <w:p w:rsidR="00000000" w:rsidDel="00000000" w:rsidP="00000000" w:rsidRDefault="00000000" w:rsidRPr="00000000" w14:paraId="00000017">
      <w:pPr>
        <w:jc w:val="center"/>
        <w:rPr>
          <w:b w:val="1"/>
          <w:u w:val="single"/>
          <w:rtl/>
        </w:rPr>
        <w:bidi/>
      </w:pPr>
      <w:r w:rsidDel="00000000" w:rsidR="00000000" w:rsidRPr="00000000">
        <w:rPr>
          <w:b w:val="1"/>
          <w:u w:val="single"/>
          <w:rtl/>
        </w:rPr>
        <w:t xml:space="preserve">کثیر الثقافتی رات</w:t>
      </w:r>
    </w:p>
    <w:p w:rsidR="00000000" w:rsidDel="00000000" w:rsidP="00000000" w:rsidRDefault="00000000" w:rsidRPr="00000000" w14:paraId="00000018">
      <w:pPr>
        <w:rPr>
          <w:rtl/>
        </w:rPr>
        <w:bidi/>
      </w:pPr>
      <w:r w:rsidDel="00000000" w:rsidR="00000000" w:rsidRPr="00000000">
        <w:rPr>
          <w:rtl/>
        </w:rPr>
        <w:t xml:space="preserve">ہماری اگلی خاندانی رات 8 مئی کو ہے، کیونکہ ہم CG میں کثیر ثقافتی جشن مناتے ہیں۔ اس سال کا ایون ہمیشہ مقبول پوٹ لک اور ثقافتی پرفارمنس پیش کرے گا۔ ہم اسکول میں ایک کثیر الثقافتی دن بھی منا رہے ہیں، جس میں متعدد سرگرمی سٹیشنز اور جم میں پرچم پریڈ ہے۔</w:t>
      </w:r>
    </w:p>
    <w:p w:rsidR="00000000" w:rsidDel="00000000" w:rsidP="00000000" w:rsidRDefault="00000000" w:rsidRPr="00000000" w14:paraId="00000019">
      <w:pPr>
        <w:jc w:val="center"/>
        <w:rPr>
          <w:rtl/>
        </w:rPr>
        <w:bidi/>
      </w:pPr>
      <w:r w:rsidDel="00000000" w:rsidR="00000000" w:rsidRPr="00000000">
        <w:rPr>
          <w:rtl/>
        </w:rPr>
      </w:r>
    </w:p>
    <w:p w:rsidR="00000000" w:rsidDel="00000000" w:rsidP="00000000" w:rsidRDefault="00000000" w:rsidRPr="00000000" w14:paraId="0000001A">
      <w:pPr>
        <w:jc w:val="center"/>
        <w:rPr>
          <w:rtl/>
        </w:rPr>
        <w:bidi/>
      </w:pPr>
      <w:r w:rsidDel="00000000" w:rsidR="00000000" w:rsidRPr="00000000">
        <w:rPr>
          <w:rtl/>
        </w:rPr>
        <w:drawing>
          <wp:inline distB="114300" distT="114300" distL="114300" distR="114300">
            <wp:extent cx="2043113" cy="2067435"/>
            <wp:effectExtent b="0" l="0" r="0" t="0"/>
            <wp:docPr id="1" name="image5.jpg"/>
            <a:graphic>
              <a:graphicData uri="http://schemas.openxmlformats.org/drawingml/2006/picture">
                <pic:pic>
                  <pic:nvPicPr>
                    <pic:cNvPr id="0" name="image5.jpg"/>
                    <pic:cNvPicPr preferRelativeResize="0"/>
                  </pic:nvPicPr>
                  <pic:blipFill>
                    <a:blip r:embed="rId8"/>
                    <a:srcRect b="23865" l="0" r="0" t="0"/>
                    <a:stretch>
                      <a:fillRect/>
                    </a:stretch>
                  </pic:blipFill>
                  <pic:spPr>
                    <a:xfrm>
                      <a:off x="0" y="0"/>
                      <a:ext cx="2043113" cy="2067435"/>
                    </a:xfrm>
                    <a:prstGeom prst="rect"/>
                    <a:ln/>
                  </pic:spPr>
                </pic:pic>
              </a:graphicData>
            </a:graphic>
          </wp:inline>
        </w:drawing>
      </w:r>
      <w:r w:rsidDel="00000000" w:rsidR="00000000" w:rsidRPr="00000000">
        <w:rPr>
          <w:rtl/>
        </w:rPr>
      </w:r>
    </w:p>
    <w:p w:rsidR="00000000" w:rsidDel="00000000" w:rsidP="00000000" w:rsidRDefault="00000000" w:rsidRPr="00000000" w14:paraId="0000001B">
      <w:pPr>
        <w:rPr>
          <w:rtl/>
        </w:rPr>
        <w:bidi/>
      </w:pPr>
      <w:r w:rsidDel="00000000" w:rsidR="00000000" w:rsidRPr="00000000">
        <w:rPr>
          <w:rtl/>
        </w:rPr>
      </w:r>
    </w:p>
    <w:p w:rsidR="00000000" w:rsidDel="00000000" w:rsidP="00000000" w:rsidRDefault="00000000" w:rsidRPr="00000000" w14:paraId="0000001C">
      <w:pPr>
        <w:jc w:val="center"/>
        <w:rPr>
          <w:b w:val="1"/>
          <w:u w:val="single"/>
          <w:rtl/>
        </w:rPr>
        <w:bidi/>
      </w:pPr>
      <w:r w:rsidDel="00000000" w:rsidR="00000000" w:rsidRPr="00000000">
        <w:rPr>
          <w:b w:val="1"/>
          <w:u w:val="single"/>
          <w:rtl/>
        </w:rPr>
        <w:t xml:space="preserve">7 مقدس تعلیمات - بیور</w:t>
      </w:r>
    </w:p>
    <w:p w:rsidR="00000000" w:rsidDel="00000000" w:rsidP="00000000" w:rsidRDefault="00000000" w:rsidRPr="00000000" w14:paraId="0000001D">
      <w:pPr>
        <w:rPr>
          <w:rtl/>
        </w:rPr>
        <w:bidi/>
      </w:pPr>
      <w:r w:rsidDel="00000000" w:rsidR="00000000" w:rsidRPr="00000000">
        <w:rPr>
          <w:rtl/>
        </w:rPr>
        <w:t xml:space="preserve">7 مقدس تعلیمات میں، بیور حکمت کی نمائندگی کرتا ہے۔ حکمت کی تعلیم کے مطابق، ہر فرد کے پاس صلاحیتوں کا ایک منفرد مجموعہ ہوتا ہے۔ بیور حکمت کی علامت ہے کیونکہ یہ اپنے علم کو اپنے خاندان اور دوسروں کی مدد کے لیے استعمال کرتا ہے۔</w:t>
      </w:r>
    </w:p>
    <w:p w:rsidR="00000000" w:rsidDel="00000000" w:rsidP="00000000" w:rsidRDefault="00000000" w:rsidRPr="00000000" w14:paraId="0000001E">
      <w:pPr>
        <w:rPr>
          <w:rtl/>
        </w:rPr>
        <w:bidi/>
      </w:pPr>
      <w:r w:rsidDel="00000000" w:rsidR="00000000" w:rsidRPr="00000000">
        <w:rPr>
          <w:rtl/>
        </w:rPr>
        <w:t xml:space="preserve">ہماری حکمت ہمارے تحائف سے متعلق زندگی کے تجربات سے پروان چڑھتی ہے، اور اپنی صلاحیتوں کو دوسروں کے ساتھ بانٹ کر اس حکمت کا مظاہرہ کرنا ضروری ہے۔ مثال کے طور پر، اگر آپ اسکول کے کسی مضمون میں مہارت حاصل کرتے ہیں، تو آپ اپنے ہم جماعتوں کی مدد کے لیے اپنی مہارت اور علم کا استعمال کر سکتے ہیں جنہیں مدد کی ضرورت ہے۔ بیور کی طرح، جب ہم اپنے تحائف کو دانشمندی سے استعمال کرتے ہیں، تو یہ ایک خوش کن کمیونٹی اور دنیا میں حصہ ڈالتا ہے۔</w:t>
      </w:r>
    </w:p>
    <w:p w:rsidR="00000000" w:rsidDel="00000000" w:rsidP="00000000" w:rsidRDefault="00000000" w:rsidRPr="00000000" w14:paraId="0000001F">
      <w:pPr>
        <w:jc w:val="center"/>
        <w:rPr>
          <w:b w:val="1"/>
          <w:u w:val="single"/>
          <w:rtl/>
        </w:rPr>
        <w:bidi/>
      </w:pPr>
      <w:r w:rsidDel="00000000" w:rsidR="00000000" w:rsidRPr="00000000">
        <w:rPr>
          <w:b w:val="1"/>
          <w:u w:val="single"/>
          <w:rtl/>
        </w:rPr>
        <w:drawing>
          <wp:inline distB="114300" distT="114300" distL="114300" distR="114300">
            <wp:extent cx="1096800" cy="1021090"/>
            <wp:effectExtent b="0" l="0" r="0" t="0"/>
            <wp:docPr id="9" name="image2.png"/>
            <a:graphic>
              <a:graphicData uri="http://schemas.openxmlformats.org/drawingml/2006/picture">
                <pic:pic>
                  <pic:nvPicPr>
                    <pic:cNvPr id="0" name="image2.png"/>
                    <pic:cNvPicPr preferRelativeResize="0"/>
                  </pic:nvPicPr>
                  <pic:blipFill>
                    <a:blip r:embed="rId9"/>
                    <a:srcRect b="0" l="0" r="4041" t="10665"/>
                    <a:stretch>
                      <a:fillRect/>
                    </a:stretch>
                  </pic:blipFill>
                  <pic:spPr>
                    <a:xfrm>
                      <a:off x="0" y="0"/>
                      <a:ext cx="1096800" cy="1021090"/>
                    </a:xfrm>
                    <a:prstGeom prst="rect"/>
                    <a:ln/>
                  </pic:spPr>
                </pic:pic>
              </a:graphicData>
            </a:graphic>
          </wp:inline>
        </w:drawing>
      </w:r>
      <w:r w:rsidDel="00000000" w:rsidR="00000000" w:rsidRPr="00000000">
        <w:rPr>
          <w:rtl/>
        </w:rPr>
      </w:r>
    </w:p>
    <w:p w:rsidR="00000000" w:rsidDel="00000000" w:rsidP="00000000" w:rsidRDefault="00000000" w:rsidRPr="00000000" w14:paraId="00000020">
      <w:pPr>
        <w:spacing w:line="240" w:lineRule="auto"/>
        <w:jc w:val="center"/>
        <w:rPr>
          <w:rtl/>
        </w:rPr>
        <w:bidi/>
      </w:pPr>
      <w:r w:rsidDel="00000000" w:rsidR="00000000" w:rsidRPr="00000000">
        <w:rPr>
          <w:rtl/>
        </w:rPr>
        <w:t xml:space="preserve">گریڈ 4 کی طالبہ کیرا دوشی کو مبارک ہو جو اس سال کے ورڈز ان موشن شاعری مقابلہ جیتنے والوں میں سے ایک تھی۔</w:t>
      </w:r>
      <w:hyperlink r:id="rId10">
        <w:r w:rsidDel="00000000" w:rsidR="00000000" w:rsidRPr="00000000">
          <w:rPr>
            <w:color w:val="1155cc"/>
            <w:u w:val="single"/>
            <w:rtl/>
          </w:rPr>
          <w:t xml:space="preserve">ووڈ بفیلو ریجنل لائبریری</w:t>
        </w:r>
      </w:hyperlink>
      <w:r w:rsidDel="00000000" w:rsidR="00000000" w:rsidRPr="00000000">
        <w:rPr>
          <w:rtl/>
        </w:rPr>
        <w:t xml:space="preserve">!</w:t>
      </w:r>
      <w:r w:rsidDel="00000000" w:rsidR="00000000" w:rsidRPr="00000000">
        <w:rPr>
          <w:rtl/>
        </w:rPr>
        <w:drawing>
          <wp:inline distB="114300" distT="114300" distL="114300" distR="114300">
            <wp:extent cx="152400" cy="152400"/>
            <wp:effectExtent b="0" l="0" r="0" t="0"/>
            <wp:docPr descr="🤩" id="6" name="image3.png"/>
            <a:graphic>
              <a:graphicData uri="http://schemas.openxmlformats.org/drawingml/2006/picture">
                <pic:pic>
                  <pic:nvPicPr>
                    <pic:cNvPr descr="🤩" id="0" name="image3.png"/>
                    <pic:cNvPicPr preferRelativeResize="0"/>
                  </pic:nvPicPr>
                  <pic:blipFill>
                    <a:blip r:embed="rId11"/>
                    <a:srcRect b="0" l="0" r="0" t="0"/>
                    <a:stretch>
                      <a:fillRect/>
                    </a:stretch>
                  </pic:blipFill>
                  <pic:spPr>
                    <a:xfrm>
                      <a:off x="0" y="0"/>
                      <a:ext cx="152400" cy="152400"/>
                    </a:xfrm>
                    <a:prstGeom prst="rect"/>
                    <a:ln/>
                  </pic:spPr>
                </pic:pic>
              </a:graphicData>
            </a:graphic>
          </wp:inline>
        </w:drawing>
      </w:r>
      <w:r w:rsidDel="00000000" w:rsidR="00000000" w:rsidRPr="00000000">
        <w:rPr>
          <w:rtl/>
        </w:rPr>
      </w:r>
    </w:p>
    <w:p w:rsidR="00000000" w:rsidDel="00000000" w:rsidP="00000000" w:rsidRDefault="00000000" w:rsidRPr="00000000" w14:paraId="00000021">
      <w:pPr>
        <w:jc w:val="center"/>
        <w:rPr>
          <w:rtl/>
        </w:rPr>
        <w:bidi/>
      </w:pPr>
      <w:r w:rsidDel="00000000" w:rsidR="00000000" w:rsidRPr="00000000">
        <w:rPr>
          <w:rtl/>
        </w:rPr>
      </w:r>
    </w:p>
    <w:p w:rsidR="00000000" w:rsidDel="00000000" w:rsidP="00000000" w:rsidRDefault="00000000" w:rsidRPr="00000000" w14:paraId="00000022">
      <w:pPr>
        <w:jc w:val="center"/>
        <w:rPr>
          <w:b w:val="1"/>
          <w:u w:val="single"/>
          <w:rtl/>
        </w:rPr>
        <w:bidi/>
      </w:pPr>
      <w:r w:rsidDel="00000000" w:rsidR="00000000" w:rsidRPr="00000000">
        <w:rPr>
          <w:b w:val="1"/>
          <w:u w:val="single"/>
          <w:rtl/>
        </w:rPr>
        <w:drawing>
          <wp:inline distB="114300" distT="114300" distL="114300" distR="114300">
            <wp:extent cx="1754025" cy="1536205"/>
            <wp:effectExtent b="0" l="0" r="0" t="0"/>
            <wp:docPr id="3" name="image6.jpg"/>
            <a:graphic>
              <a:graphicData uri="http://schemas.openxmlformats.org/drawingml/2006/picture">
                <pic:pic>
                  <pic:nvPicPr>
                    <pic:cNvPr id="0" name="image6.jpg"/>
                    <pic:cNvPicPr preferRelativeResize="0"/>
                  </pic:nvPicPr>
                  <pic:blipFill>
                    <a:blip r:embed="rId12"/>
                    <a:srcRect b="24485" l="0" r="0" t="9688"/>
                    <a:stretch>
                      <a:fillRect/>
                    </a:stretch>
                  </pic:blipFill>
                  <pic:spPr>
                    <a:xfrm>
                      <a:off x="0" y="0"/>
                      <a:ext cx="1754025" cy="1536205"/>
                    </a:xfrm>
                    <a:prstGeom prst="rect"/>
                    <a:ln/>
                  </pic:spPr>
                </pic:pic>
              </a:graphicData>
            </a:graphic>
          </wp:inline>
        </w:drawing>
      </w:r>
      <w:r w:rsidDel="00000000" w:rsidR="00000000" w:rsidRPr="00000000">
        <w:rPr>
          <w:rtl/>
        </w:rPr>
      </w:r>
    </w:p>
    <w:p w:rsidR="00000000" w:rsidDel="00000000" w:rsidP="00000000" w:rsidRDefault="00000000" w:rsidRPr="00000000" w14:paraId="00000023">
      <w:pPr>
        <w:jc w:val="center"/>
        <w:rPr>
          <w:b w:val="1"/>
          <w:u w:val="single"/>
          <w:rtl/>
        </w:rPr>
        <w:bidi/>
      </w:pPr>
      <w:r w:rsidDel="00000000" w:rsidR="00000000" w:rsidRPr="00000000">
        <w:rPr>
          <w:rtl/>
        </w:rPr>
      </w:r>
    </w:p>
    <w:p w:rsidR="00000000" w:rsidDel="00000000" w:rsidP="00000000" w:rsidRDefault="00000000" w:rsidRPr="00000000" w14:paraId="00000024">
      <w:pPr>
        <w:jc w:val="center"/>
        <w:rPr>
          <w:b w:val="1"/>
          <w:u w:val="single"/>
          <w:rtl/>
        </w:rPr>
        <w:bidi/>
      </w:pPr>
      <w:r w:rsidDel="00000000" w:rsidR="00000000" w:rsidRPr="00000000">
        <w:rPr>
          <w:b w:val="1"/>
          <w:u w:val="single"/>
          <w:rtl/>
        </w:rPr>
        <w:t xml:space="preserve">میرے اندر لیڈر - عادت 5</w:t>
      </w:r>
    </w:p>
    <w:p w:rsidR="00000000" w:rsidDel="00000000" w:rsidP="00000000" w:rsidRDefault="00000000" w:rsidRPr="00000000" w14:paraId="00000025">
      <w:pPr>
        <w:jc w:val="center"/>
        <w:rPr>
          <w:b w:val="1"/>
          <w:u w:val="single"/>
          <w:rtl/>
        </w:rPr>
        <w:bidi/>
      </w:pPr>
      <w:r w:rsidDel="00000000" w:rsidR="00000000" w:rsidRPr="00000000">
        <w:rPr>
          <w:rtl/>
        </w:rPr>
      </w:r>
    </w:p>
    <w:p w:rsidR="00000000" w:rsidDel="00000000" w:rsidP="00000000" w:rsidRDefault="00000000" w:rsidRPr="00000000" w14:paraId="00000026">
      <w:pPr>
        <w:rPr>
          <w:rtl/>
        </w:rPr>
        <w:bidi/>
      </w:pPr>
      <w:r w:rsidDel="00000000" w:rsidR="00000000" w:rsidRPr="00000000">
        <w:rPr>
          <w:rtl/>
        </w:rPr>
        <w:t xml:space="preserve">عادت 5: سمجھنے کے لیے پہلے تلاش کریں، پھر سمجھے جانے میں دوسروں کے خیالات اور جذبات کو سننا شامل ہے۔ اس میں ان کے نقطہ نظر کو سمجھنے کی کوشش کرنا اور بغیر کسی رکاوٹ کے سننا شامل ہے۔ CG میں، ہم اس عادت کو پورے جسم سے سننے کے ذریعے، اپنی آنکھوں، کانوں اور دل کا استعمال کرتے ہوئے اپناتے ہیں۔ ہم صرف جواب تیار کرنے کے بجائے سننے پر توجہ دیتے ہیں۔ یہ مشق کام سے آگے اسکول اور کمیونٹی تک پھیل سکتی ہے، جہاں ہم قیادت اور مصروفیت کے ذریعے اعتماد کے ساتھ اپنے خیالات کا اظہار کر سکتے ہیں۔</w:t>
      </w:r>
    </w:p>
    <w:p w:rsidR="00000000" w:rsidDel="00000000" w:rsidP="00000000" w:rsidRDefault="00000000" w:rsidRPr="00000000" w14:paraId="00000027">
      <w:pPr>
        <w:rPr>
          <w:rtl/>
        </w:rPr>
        <w:bidi/>
      </w:pPr>
      <w:r w:rsidDel="00000000" w:rsidR="00000000" w:rsidRPr="00000000">
        <w:rPr>
          <w:rtl/>
        </w:rPr>
      </w:r>
    </w:p>
    <w:p w:rsidR="00000000" w:rsidDel="00000000" w:rsidP="00000000" w:rsidRDefault="00000000" w:rsidRPr="00000000" w14:paraId="00000028">
      <w:pPr>
        <w:jc w:val="center"/>
        <w:rPr>
          <w:b w:val="1"/>
          <w:u w:val="single"/>
          <w:rtl/>
        </w:rPr>
        <w:bidi/>
      </w:pPr>
      <w:r w:rsidDel="00000000" w:rsidR="00000000" w:rsidRPr="00000000">
        <w:rPr>
          <w:b w:val="1"/>
          <w:u w:val="single"/>
          <w:rtl/>
        </w:rPr>
        <w:t xml:space="preserve">KidSport Wood Buffalo</w:t>
      </w:r>
    </w:p>
    <w:p w:rsidR="00000000" w:rsidDel="00000000" w:rsidP="00000000" w:rsidRDefault="00000000" w:rsidRPr="00000000" w14:paraId="00000029">
      <w:pPr>
        <w:jc w:val="left"/>
        <w:rPr>
          <w:b w:val="1"/>
          <w:u w:val="single"/>
          <w:rtl/>
        </w:rPr>
        <w:bidi/>
      </w:pPr>
      <w:r w:rsidDel="00000000" w:rsidR="00000000" w:rsidRPr="00000000">
        <w:rPr>
          <w:rtl/>
        </w:rPr>
      </w:r>
    </w:p>
    <w:p w:rsidR="00000000" w:rsidDel="00000000" w:rsidP="00000000" w:rsidRDefault="00000000" w:rsidRPr="00000000" w14:paraId="0000002A">
      <w:pPr>
        <w:shd w:fill="ffffff" w:val="clear"/>
        <w:spacing w:line="240" w:lineRule="auto"/>
        <w:rPr>
          <w:color w:val="050505"/>
          <w:sz w:val="20"/>
          <w:szCs w:val="20"/>
          <w:rtl/>
        </w:rPr>
        <w:bidi/>
      </w:pPr>
      <w:r w:rsidDel="00000000" w:rsidR="00000000" w:rsidRPr="00000000">
        <w:rPr>
          <w:color w:val="050505"/>
          <w:sz w:val="20"/>
          <w:szCs w:val="20"/>
          <w:rtl/>
        </w:rPr>
        <w:t xml:space="preserve">بہت سی کھیلوں کی ٹیموں کے موسم گرما کے لیے تیار ہونے کے ساتھ، ایک یاد دہانی کہ KidSport Wood Buffalo کے پاس ان خاندانوں کو وسائل فراہم کرنے کے لیے فنڈز موجود ہیں جنہیں اپنے بچوں کو مختلف سرگرمیوں میں شامل کرنے کے لیے مدد کی ضرورت ہو سکتی ہے۔</w:t>
      </w:r>
    </w:p>
    <w:p w:rsidR="00000000" w:rsidDel="00000000" w:rsidP="00000000" w:rsidRDefault="00000000" w:rsidRPr="00000000" w14:paraId="0000002B">
      <w:pPr>
        <w:shd w:fill="ffffff" w:val="clear"/>
        <w:spacing w:before="120" w:line="240" w:lineRule="auto"/>
        <w:rPr>
          <w:color w:val="1155cc"/>
          <w:sz w:val="20"/>
          <w:szCs w:val="20"/>
          <w:rtl/>
        </w:rPr>
        <w:bidi/>
      </w:pPr>
      <w:r w:rsidDel="00000000" w:rsidR="00000000" w:rsidRPr="00000000">
        <w:rPr>
          <w:color w:val="050505"/>
          <w:sz w:val="20"/>
          <w:szCs w:val="20"/>
          <w:rtl/>
        </w:rPr>
        <w:t xml:space="preserve">اہم معلومات:</w:t>
      </w:r>
      <w:r w:rsidDel="00000000" w:rsidR="00000000" w:rsidRPr="00000000">
        <w:rPr>
          <w:rtl/>
        </w:rPr>
      </w:r>
    </w:p>
    <w:p w:rsidR="00000000" w:rsidDel="00000000" w:rsidP="00000000" w:rsidRDefault="00000000" w:rsidRPr="00000000" w14:paraId="0000002C">
      <w:pPr>
        <w:shd w:fill="ffffff" w:val="clear"/>
        <w:spacing w:before="120" w:line="240" w:lineRule="auto"/>
        <w:rPr>
          <w:color w:val="050505"/>
          <w:sz w:val="20"/>
          <w:szCs w:val="20"/>
          <w:rtl/>
        </w:rPr>
        <w:bidi/>
      </w:pPr>
      <w:r w:rsidDel="00000000" w:rsidR="00000000" w:rsidRPr="00000000">
        <w:rPr>
          <w:color w:val="050505"/>
          <w:sz w:val="20"/>
          <w:szCs w:val="20"/>
          <w:rtl/>
        </w:rPr>
        <w:t xml:space="preserve">درخواستیں آن لائن ہیں اور فی بچہ $600 تک کی خفیہ مالی ضروریات کی تشخیص کی بنیاد پر منظور کی جاتی ہیں۔</w:t>
      </w:r>
    </w:p>
    <w:p w:rsidR="00000000" w:rsidDel="00000000" w:rsidP="00000000" w:rsidRDefault="00000000" w:rsidRPr="00000000" w14:paraId="0000002D">
      <w:pPr>
        <w:shd w:fill="ffffff" w:val="clear"/>
        <w:spacing w:before="120" w:line="240" w:lineRule="auto"/>
        <w:rPr>
          <w:color w:val="050505"/>
          <w:sz w:val="20"/>
          <w:szCs w:val="20"/>
          <w:rtl/>
        </w:rPr>
        <w:bidi/>
      </w:pPr>
      <w:r w:rsidDel="00000000" w:rsidR="00000000" w:rsidRPr="00000000">
        <w:rPr>
          <w:color w:val="050505"/>
          <w:sz w:val="20"/>
          <w:szCs w:val="20"/>
          <w:rtl/>
        </w:rPr>
        <w:t xml:space="preserve">کوالیفائنگ گھریلو مالیاتی کٹ آف درج ذیل ہیں:</w:t>
      </w:r>
    </w:p>
    <w:p w:rsidR="00000000" w:rsidDel="00000000" w:rsidP="00000000" w:rsidRDefault="00000000" w:rsidRPr="00000000" w14:paraId="0000002E">
      <w:pPr>
        <w:shd w:fill="ffffff" w:val="clear"/>
        <w:spacing w:before="120" w:line="240" w:lineRule="auto"/>
        <w:rPr>
          <w:color w:val="050505"/>
          <w:sz w:val="20"/>
          <w:szCs w:val="20"/>
          <w:rtl/>
        </w:rPr>
        <w:bidi/>
      </w:pPr>
      <w:r w:rsidDel="00000000" w:rsidR="00000000" w:rsidRPr="00000000">
        <w:rPr>
          <w:color w:val="050505"/>
          <w:sz w:val="20"/>
          <w:szCs w:val="20"/>
          <w:rtl/>
        </w:rPr>
        <w:t xml:space="preserve">1 بچہ فی خاندان $66,6500</w:t>
      </w:r>
    </w:p>
    <w:p w:rsidR="00000000" w:rsidDel="00000000" w:rsidP="00000000" w:rsidRDefault="00000000" w:rsidRPr="00000000" w14:paraId="0000002F">
      <w:pPr>
        <w:shd w:fill="ffffff" w:val="clear"/>
        <w:spacing w:before="120" w:line="240" w:lineRule="auto"/>
        <w:rPr>
          <w:color w:val="050505"/>
          <w:sz w:val="20"/>
          <w:szCs w:val="20"/>
          <w:rtl/>
        </w:rPr>
        <w:bidi/>
      </w:pPr>
      <w:r w:rsidDel="00000000" w:rsidR="00000000" w:rsidRPr="00000000">
        <w:rPr>
          <w:color w:val="050505"/>
          <w:sz w:val="20"/>
          <w:szCs w:val="20"/>
          <w:rtl/>
        </w:rPr>
        <w:t xml:space="preserve">2 بچے فی خاندان $79,800</w:t>
      </w:r>
    </w:p>
    <w:p w:rsidR="00000000" w:rsidDel="00000000" w:rsidP="00000000" w:rsidRDefault="00000000" w:rsidRPr="00000000" w14:paraId="00000030">
      <w:pPr>
        <w:shd w:fill="ffffff" w:val="clear"/>
        <w:spacing w:before="120" w:line="240" w:lineRule="auto"/>
        <w:rPr>
          <w:color w:val="050505"/>
          <w:sz w:val="20"/>
          <w:szCs w:val="20"/>
          <w:rtl/>
        </w:rPr>
        <w:bidi/>
      </w:pPr>
      <w:r w:rsidDel="00000000" w:rsidR="00000000" w:rsidRPr="00000000">
        <w:rPr>
          <w:color w:val="050505"/>
          <w:sz w:val="20"/>
          <w:szCs w:val="20"/>
          <w:rtl/>
        </w:rPr>
        <w:t xml:space="preserve">3 بچے فی خاندان $91,875</w:t>
      </w:r>
    </w:p>
    <w:p w:rsidR="00000000" w:rsidDel="00000000" w:rsidP="00000000" w:rsidRDefault="00000000" w:rsidRPr="00000000" w14:paraId="00000031">
      <w:pPr>
        <w:shd w:fill="ffffff" w:val="clear"/>
        <w:spacing w:before="120" w:line="240" w:lineRule="auto"/>
        <w:rPr>
          <w:color w:val="050505"/>
          <w:sz w:val="20"/>
          <w:szCs w:val="20"/>
          <w:rtl/>
        </w:rPr>
        <w:bidi/>
      </w:pPr>
      <w:r w:rsidDel="00000000" w:rsidR="00000000" w:rsidRPr="00000000">
        <w:rPr>
          <w:color w:val="050505"/>
          <w:sz w:val="20"/>
          <w:szCs w:val="20"/>
          <w:rtl/>
        </w:rPr>
        <w:t xml:space="preserve">اضافی 5% ہر اضافی بچے کے لیے سب سے زیادہ حد میں شامل کیا گیا۔</w:t>
      </w:r>
    </w:p>
    <w:p w:rsidR="00000000" w:rsidDel="00000000" w:rsidP="00000000" w:rsidRDefault="00000000" w:rsidRPr="00000000" w14:paraId="00000032">
      <w:pPr>
        <w:shd w:fill="ffffff" w:val="clear"/>
        <w:spacing w:before="120" w:line="240" w:lineRule="auto"/>
        <w:rPr>
          <w:color w:val="050505"/>
          <w:sz w:val="20"/>
          <w:szCs w:val="20"/>
          <w:rtl/>
        </w:rPr>
        <w:bidi/>
      </w:pPr>
      <w:r w:rsidDel="00000000" w:rsidR="00000000" w:rsidRPr="00000000">
        <w:rPr>
          <w:rtl/>
        </w:rPr>
      </w:r>
    </w:p>
    <w:p w:rsidR="00000000" w:rsidDel="00000000" w:rsidP="00000000" w:rsidRDefault="00000000" w:rsidRPr="00000000" w14:paraId="00000033">
      <w:pPr>
        <w:shd w:fill="ffffff" w:val="clear"/>
        <w:spacing w:before="120" w:line="240" w:lineRule="auto"/>
        <w:jc w:val="center"/>
        <w:rPr>
          <w:color w:val="050505"/>
          <w:sz w:val="20"/>
          <w:szCs w:val="20"/>
          <w:rtl/>
        </w:rPr>
        <w:bidi/>
      </w:pPr>
      <w:r w:rsidDel="00000000" w:rsidR="00000000" w:rsidRPr="00000000">
        <w:rPr>
          <w:color w:val="050505"/>
          <w:sz w:val="20"/>
          <w:szCs w:val="20"/>
          <w:rtl/>
        </w:rPr>
        <w:drawing>
          <wp:inline distB="114300" distT="114300" distL="114300" distR="114300">
            <wp:extent cx="2822776" cy="2818087"/>
            <wp:effectExtent b="0" l="0" r="0" t="0"/>
            <wp:docPr id="11"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2822776" cy="2818087"/>
                    </a:xfrm>
                    <a:prstGeom prst="rect"/>
                    <a:ln/>
                  </pic:spPr>
                </pic:pic>
              </a:graphicData>
            </a:graphic>
          </wp:inline>
        </w:drawing>
      </w:r>
      <w:r w:rsidDel="00000000" w:rsidR="00000000" w:rsidRPr="00000000">
        <w:rPr>
          <w:rtl/>
        </w:rPr>
      </w:r>
    </w:p>
    <w:p w:rsidR="00000000" w:rsidDel="00000000" w:rsidP="00000000" w:rsidRDefault="00000000" w:rsidRPr="00000000" w14:paraId="00000034">
      <w:pPr>
        <w:rPr>
          <w:rtl/>
        </w:rPr>
        <w:bidi/>
      </w:pPr>
      <w:r w:rsidDel="00000000" w:rsidR="00000000" w:rsidRPr="00000000">
        <w:rPr>
          <w:rtl/>
        </w:rPr>
      </w:r>
    </w:p>
    <w:p w:rsidR="00000000" w:rsidDel="00000000" w:rsidP="00000000" w:rsidRDefault="00000000" w:rsidRPr="00000000" w14:paraId="00000035">
      <w:pPr>
        <w:rPr>
          <w:rtl/>
        </w:rPr>
        <w:bidi/>
      </w:pPr>
      <w:r w:rsidDel="00000000" w:rsidR="00000000" w:rsidRPr="00000000">
        <w:rPr>
          <w:rtl/>
        </w:rPr>
      </w:r>
    </w:p>
    <w:p w:rsidR="00000000" w:rsidDel="00000000" w:rsidP="00000000" w:rsidRDefault="00000000" w:rsidRPr="00000000" w14:paraId="00000036">
      <w:pPr>
        <w:rPr>
          <w:rtl/>
        </w:rPr>
        <w:bidi/>
      </w:pPr>
      <w:r w:rsidDel="00000000" w:rsidR="00000000" w:rsidRPr="00000000">
        <w:rPr>
          <w:rtl/>
        </w:rPr>
      </w:r>
    </w:p>
    <w:p w:rsidR="00000000" w:rsidDel="00000000" w:rsidP="00000000" w:rsidRDefault="00000000" w:rsidRPr="00000000" w14:paraId="00000037">
      <w:pPr>
        <w:rPr>
          <w:rtl/>
        </w:rPr>
        <w:bidi/>
      </w:pPr>
      <w:r w:rsidDel="00000000" w:rsidR="00000000" w:rsidRPr="00000000">
        <w:rPr>
          <w:rtl/>
        </w:rPr>
      </w:r>
    </w:p>
    <w:p w:rsidR="00000000" w:rsidDel="00000000" w:rsidP="00000000" w:rsidRDefault="00000000" w:rsidRPr="00000000" w14:paraId="00000038">
      <w:pPr>
        <w:jc w:val="center"/>
        <w:rPr>
          <w:rtl/>
        </w:rPr>
        <w:bidi/>
      </w:pPr>
      <w:r w:rsidDel="00000000" w:rsidR="00000000" w:rsidRPr="00000000">
        <w:rPr>
          <w:b w:val="1"/>
          <w:u w:val="single"/>
          <w:rtl/>
        </w:rPr>
        <w:t xml:space="preserve">حسی محرک</w:t>
      </w:r>
      <w:r w:rsidDel="00000000" w:rsidR="00000000" w:rsidRPr="00000000">
        <w:rPr>
          <w:rtl/>
        </w:rPr>
      </w:r>
    </w:p>
    <w:p w:rsidR="00000000" w:rsidDel="00000000" w:rsidP="00000000" w:rsidRDefault="00000000" w:rsidRPr="00000000" w14:paraId="00000039">
      <w:pPr>
        <w:rPr>
          <w:rtl/>
        </w:rPr>
        <w:bidi/>
      </w:pPr>
      <w:r w:rsidDel="00000000" w:rsidR="00000000" w:rsidRPr="00000000">
        <w:rPr>
          <w:rtl/>
        </w:rPr>
      </w:r>
    </w:p>
    <w:p w:rsidR="00000000" w:rsidDel="00000000" w:rsidP="00000000" w:rsidRDefault="00000000" w:rsidRPr="00000000" w14:paraId="0000003A">
      <w:pPr>
        <w:rPr>
          <w:rtl/>
        </w:rPr>
        <w:bidi/>
      </w:pPr>
      <w:r w:rsidDel="00000000" w:rsidR="00000000" w:rsidRPr="00000000">
        <w:rPr>
          <w:rtl/>
        </w:rPr>
        <w:t xml:space="preserve">کیا آپ جانتے ہیں کہ اپریل آٹزم آگاہی کا مہینہ ہے؟ انکلوژن لیڈرز کلب نے اسے حسی محرک بنانے کے ایک موقع کے طور پر استعمال کیا، جس نے کلاسوں کو ایسی سرگرمیاں آزمانے کی اجازت دی جو 5 حواس (نظر، آواز، لمس، ذائقہ اور بو) کو چیلنج کرتی ہیں تاکہ طلبا کو مختلف حسی ضروریات کے بارے میں سکھایا جا سکے۔</w:t>
      </w:r>
    </w:p>
    <w:p w:rsidR="00000000" w:rsidDel="00000000" w:rsidP="00000000" w:rsidRDefault="00000000" w:rsidRPr="00000000" w14:paraId="0000003B">
      <w:pPr>
        <w:jc w:val="center"/>
        <w:rPr>
          <w:rtl/>
        </w:rPr>
        <w:bidi/>
      </w:pPr>
      <w:r w:rsidDel="00000000" w:rsidR="00000000" w:rsidRPr="00000000">
        <w:rPr>
          <w:rtl/>
        </w:rPr>
        <w:drawing>
          <wp:inline distB="114300" distT="114300" distL="114300" distR="114300">
            <wp:extent cx="1844512" cy="2454004"/>
            <wp:effectExtent b="0" l="0" r="0" t="0"/>
            <wp:docPr id="5"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1844512" cy="2454004"/>
                    </a:xfrm>
                    <a:prstGeom prst="rect"/>
                    <a:ln/>
                  </pic:spPr>
                </pic:pic>
              </a:graphicData>
            </a:graphic>
          </wp:inline>
        </w:drawing>
      </w:r>
      <w:r w:rsidDel="00000000" w:rsidR="00000000" w:rsidRPr="00000000">
        <w:rPr>
          <w:rtl/>
        </w:rPr>
      </w:r>
    </w:p>
    <w:p w:rsidR="00000000" w:rsidDel="00000000" w:rsidP="00000000" w:rsidRDefault="00000000" w:rsidRPr="00000000" w14:paraId="0000003C">
      <w:pPr>
        <w:rPr>
          <w:rtl/>
        </w:rPr>
        <w:bidi/>
      </w:pPr>
      <w:r w:rsidDel="00000000" w:rsidR="00000000" w:rsidRPr="00000000">
        <w:rPr>
          <w:rtl/>
        </w:rPr>
      </w:r>
    </w:p>
    <w:p w:rsidR="00000000" w:rsidDel="00000000" w:rsidP="00000000" w:rsidRDefault="00000000" w:rsidRPr="00000000" w14:paraId="0000003D">
      <w:pPr>
        <w:rPr>
          <w:rtl/>
        </w:rPr>
        <w:bidi/>
      </w:pPr>
      <w:r w:rsidDel="00000000" w:rsidR="00000000" w:rsidRPr="00000000">
        <w:rPr>
          <w:rtl/>
        </w:rPr>
      </w:r>
    </w:p>
    <w:p w:rsidR="00000000" w:rsidDel="00000000" w:rsidP="00000000" w:rsidRDefault="00000000" w:rsidRPr="00000000" w14:paraId="0000003E">
      <w:pPr>
        <w:jc w:val="center"/>
        <w:rPr>
          <w:b w:val="1"/>
          <w:u w:val="single"/>
          <w:rtl/>
        </w:rPr>
        <w:bidi/>
      </w:pPr>
      <w:r w:rsidDel="00000000" w:rsidR="00000000" w:rsidRPr="00000000">
        <w:rPr>
          <w:b w:val="1"/>
          <w:u w:val="single"/>
          <w:rtl/>
        </w:rPr>
        <w:t xml:space="preserve">بیڈمنٹن</w:t>
      </w:r>
    </w:p>
    <w:p w:rsidR="00000000" w:rsidDel="00000000" w:rsidP="00000000" w:rsidRDefault="00000000" w:rsidRPr="00000000" w14:paraId="0000003F">
      <w:pPr>
        <w:jc w:val="center"/>
        <w:rPr>
          <w:b w:val="1"/>
          <w:u w:val="single"/>
          <w:rtl/>
        </w:rPr>
        <w:bidi/>
      </w:pPr>
      <w:r w:rsidDel="00000000" w:rsidR="00000000" w:rsidRPr="00000000">
        <w:rPr>
          <w:b w:val="1"/>
          <w:u w:val="single"/>
          <w:rtl/>
        </w:rPr>
        <w:drawing>
          <wp:inline distB="114300" distT="114300" distL="114300" distR="114300">
            <wp:extent cx="2239800" cy="2349954"/>
            <wp:effectExtent b="0" l="0" r="0" t="0"/>
            <wp:docPr id="7" name="image9.jpg"/>
            <a:graphic>
              <a:graphicData uri="http://schemas.openxmlformats.org/drawingml/2006/picture">
                <pic:pic>
                  <pic:nvPicPr>
                    <pic:cNvPr id="0" name="image9.jpg"/>
                    <pic:cNvPicPr preferRelativeResize="0"/>
                  </pic:nvPicPr>
                  <pic:blipFill>
                    <a:blip r:embed="rId15"/>
                    <a:srcRect b="0" l="0" r="0" t="21464"/>
                    <a:stretch>
                      <a:fillRect/>
                    </a:stretch>
                  </pic:blipFill>
                  <pic:spPr>
                    <a:xfrm>
                      <a:off x="0" y="0"/>
                      <a:ext cx="2239800" cy="2349954"/>
                    </a:xfrm>
                    <a:prstGeom prst="rect"/>
                    <a:ln/>
                  </pic:spPr>
                </pic:pic>
              </a:graphicData>
            </a:graphic>
          </wp:inline>
        </w:drawing>
      </w:r>
      <w:r w:rsidDel="00000000" w:rsidR="00000000" w:rsidRPr="00000000">
        <w:rPr>
          <w:rtl/>
        </w:rPr>
      </w:r>
    </w:p>
    <w:p w:rsidR="00000000" w:rsidDel="00000000" w:rsidP="00000000" w:rsidRDefault="00000000" w:rsidRPr="00000000" w14:paraId="00000040">
      <w:pPr>
        <w:spacing w:after="240" w:before="240" w:lineRule="auto"/>
        <w:jc w:val="center"/>
        <w:rPr>
          <w:i w:val="1"/>
          <w:rtl/>
        </w:rPr>
        <w:bidi/>
      </w:pPr>
      <w:r w:rsidDel="00000000" w:rsidR="00000000" w:rsidRPr="00000000">
        <w:rPr>
          <w:i w:val="1"/>
          <w:rtl/>
        </w:rPr>
        <w:t xml:space="preserve">لڑکوں اور لڑکیوں کی بیڈمنٹن ٹیمیں گزشتہ چند ہفتوں سے سخت محنت کر رہی ہیں، مقامی ٹورنامنٹس میں بہت سے مشقوں اور متعدد نمائشوں کے ساتھ۔</w:t>
      </w:r>
    </w:p>
    <w:p w:rsidR="00000000" w:rsidDel="00000000" w:rsidP="00000000" w:rsidRDefault="00000000" w:rsidRPr="00000000" w14:paraId="00000041">
      <w:pPr>
        <w:rPr>
          <w:rtl/>
        </w:rPr>
        <w:bidi/>
      </w:pPr>
      <w:r w:rsidDel="00000000" w:rsidR="00000000" w:rsidRPr="00000000">
        <w:rPr>
          <w:rtl/>
        </w:rPr>
      </w:r>
    </w:p>
    <w:p w:rsidR="00000000" w:rsidDel="00000000" w:rsidP="00000000" w:rsidRDefault="00000000" w:rsidRPr="00000000" w14:paraId="00000042">
      <w:pPr>
        <w:jc w:val="center"/>
        <w:rPr>
          <w:b w:val="1"/>
          <w:u w:val="single"/>
          <w:rtl/>
        </w:rPr>
        <w:bidi/>
      </w:pPr>
      <w:r w:rsidDel="00000000" w:rsidR="00000000" w:rsidRPr="00000000">
        <w:rPr>
          <w:rtl/>
        </w:rPr>
      </w:r>
    </w:p>
    <w:p w:rsidR="00000000" w:rsidDel="00000000" w:rsidP="00000000" w:rsidRDefault="00000000" w:rsidRPr="00000000" w14:paraId="00000043">
      <w:pPr>
        <w:jc w:val="center"/>
        <w:rPr>
          <w:b w:val="1"/>
          <w:u w:val="single"/>
          <w:rtl/>
        </w:rPr>
        <w:bidi/>
      </w:pPr>
      <w:r w:rsidDel="00000000" w:rsidR="00000000" w:rsidRPr="00000000">
        <w:rPr>
          <w:rtl/>
        </w:rPr>
      </w:r>
    </w:p>
    <w:p w:rsidR="00000000" w:rsidDel="00000000" w:rsidP="00000000" w:rsidRDefault="00000000" w:rsidRPr="00000000" w14:paraId="00000044">
      <w:pPr>
        <w:jc w:val="center"/>
        <w:rPr>
          <w:b w:val="1"/>
          <w:u w:val="single"/>
          <w:rtl/>
        </w:rPr>
        <w:bidi/>
      </w:pPr>
      <w:r w:rsidDel="00000000" w:rsidR="00000000" w:rsidRPr="00000000">
        <w:rPr>
          <w:rtl/>
        </w:rPr>
      </w:r>
    </w:p>
    <w:p w:rsidR="00000000" w:rsidDel="00000000" w:rsidP="00000000" w:rsidRDefault="00000000" w:rsidRPr="00000000" w14:paraId="00000045">
      <w:pPr>
        <w:jc w:val="center"/>
        <w:rPr>
          <w:b w:val="1"/>
          <w:u w:val="single"/>
          <w:rtl/>
        </w:rPr>
        <w:bidi/>
      </w:pPr>
      <w:r w:rsidDel="00000000" w:rsidR="00000000" w:rsidRPr="00000000">
        <w:rPr>
          <w:b w:val="1"/>
          <w:u w:val="single"/>
          <w:rtl/>
        </w:rPr>
        <w:t xml:space="preserve">ہمدردی کی جڑیں 2023-2024</w:t>
      </w:r>
    </w:p>
    <w:p w:rsidR="00000000" w:rsidDel="00000000" w:rsidP="00000000" w:rsidRDefault="00000000" w:rsidRPr="00000000" w14:paraId="00000046">
      <w:pPr>
        <w:rPr>
          <w:rtl/>
        </w:rPr>
        <w:bidi/>
      </w:pPr>
      <w:r w:rsidDel="00000000" w:rsidR="00000000" w:rsidRPr="00000000">
        <w:rPr>
          <w:rtl/>
        </w:rPr>
      </w:r>
    </w:p>
    <w:p w:rsidR="00000000" w:rsidDel="00000000" w:rsidP="00000000" w:rsidRDefault="00000000" w:rsidRPr="00000000" w14:paraId="00000047">
      <w:pPr>
        <w:rPr>
          <w:rtl/>
        </w:rPr>
        <w:bidi/>
      </w:pPr>
      <w:r w:rsidDel="00000000" w:rsidR="00000000" w:rsidRPr="00000000">
        <w:rPr>
          <w:rtl/>
        </w:rPr>
        <w:t xml:space="preserve">کرسٹینا گورڈن فورٹ میک مرے میں اس سال روٹس آف ایمپیتھی کی میزبانی کرنے والا واحد اسکول ہے۔ ROE جذباتی خواندگی، ترقی کی ذہنیت، خود اعتمادی، مہربانی اور دوستی کے بارے میں ایک پروگرام ہے۔ ہم اپنے چھوٹے اساتذہ کو دیکھ کر اپنے اور دوسروں کے بارے میں سیکھتے ہیں! بیبی فلورا اور اس کی ماں لونا محترمہ ڈروور کی کلاس میں آتی ہیں۔ بیبی بیو اور اس کی ماں چیلسی محترمہ ہیکیٹ کی کلاس میں آتے ہیں۔ فیملی وزٹ کے دوران، بچے ہمیں خوش اور موہ لیتے ہیں جب ہم انہیں بڑھتے اور سیکھتے دیکھتے ہیں۔ ماں ہمارے تمام سوالات کا جواب دیتی ہیں، اور Baby Flora اور Baby Beau اپنی شخصیت کا مظاہرہ کرتے ہیں جب وہ اپنے پہلے سال کے سنگ میل کو عبور کرتے ہیں۔ طلباء ماؤں اور ان کے بچوں کو جانتے ہیں جب وہ ان کے درمیان تعلقات کو دیکھتے ہیں۔ ہمیں یہ دیکھنے کو ملتا ہے کہ محبت دماغ کو کیسے بڑھاتی ہے!</w:t>
      </w:r>
    </w:p>
    <w:p w:rsidR="00000000" w:rsidDel="00000000" w:rsidP="00000000" w:rsidRDefault="00000000" w:rsidRPr="00000000" w14:paraId="00000048">
      <w:pPr>
        <w:rPr>
          <w:rtl/>
        </w:rPr>
        <w:bidi/>
      </w:pPr>
      <w:r w:rsidDel="00000000" w:rsidR="00000000" w:rsidRPr="00000000">
        <w:rPr>
          <w:rtl/>
        </w:rPr>
      </w:r>
    </w:p>
    <w:p w:rsidR="00000000" w:rsidDel="00000000" w:rsidP="00000000" w:rsidRDefault="00000000" w:rsidRPr="00000000" w14:paraId="00000049">
      <w:pPr>
        <w:jc w:val="center"/>
        <w:rPr>
          <w:rtl/>
        </w:rPr>
        <w:bidi/>
      </w:pPr>
      <w:r w:rsidDel="00000000" w:rsidR="00000000" w:rsidRPr="00000000">
        <w:rPr>
          <w:rtl/>
        </w:rPr>
        <w:drawing>
          <wp:inline distB="114300" distT="114300" distL="114300" distR="114300">
            <wp:extent cx="2838712" cy="2126676"/>
            <wp:effectExtent b="0" l="0" r="0" t="0"/>
            <wp:docPr id="2"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2838712" cy="2126676"/>
                    </a:xfrm>
                    <a:prstGeom prst="rect"/>
                    <a:ln/>
                  </pic:spPr>
                </pic:pic>
              </a:graphicData>
            </a:graphic>
          </wp:inline>
        </w:drawing>
      </w:r>
      <w:r w:rsidDel="00000000" w:rsidR="00000000" w:rsidRPr="00000000">
        <w:rPr>
          <w:rtl/>
        </w:rPr>
      </w:r>
    </w:p>
    <w:p w:rsidR="00000000" w:rsidDel="00000000" w:rsidP="00000000" w:rsidRDefault="00000000" w:rsidRPr="00000000" w14:paraId="0000004A">
      <w:pPr>
        <w:rPr>
          <w:rtl/>
        </w:rPr>
        <w:bidi/>
      </w:pPr>
      <w:r w:rsidDel="00000000" w:rsidR="00000000" w:rsidRPr="00000000">
        <w:rPr>
          <w:rtl/>
        </w:rPr>
      </w:r>
    </w:p>
    <w:p w:rsidR="00000000" w:rsidDel="00000000" w:rsidP="00000000" w:rsidRDefault="00000000" w:rsidRPr="00000000" w14:paraId="0000004B">
      <w:pPr>
        <w:rPr>
          <w:rtl/>
        </w:rPr>
        <w:bidi/>
      </w:pPr>
      <w:r w:rsidDel="00000000" w:rsidR="00000000" w:rsidRPr="00000000">
        <w:rPr>
          <w:rtl/>
        </w:rPr>
      </w:r>
    </w:p>
    <w:p w:rsidR="00000000" w:rsidDel="00000000" w:rsidP="00000000" w:rsidRDefault="00000000" w:rsidRPr="00000000" w14:paraId="0000004C">
      <w:pPr>
        <w:rPr>
          <w:sz w:val="20"/>
          <w:szCs w:val="20"/>
          <w:rtl/>
        </w:rPr>
        <w:bidi/>
      </w:pPr>
      <w:r w:rsidDel="00000000" w:rsidR="00000000" w:rsidRPr="00000000">
        <w:rPr>
          <w:rtl/>
        </w:rPr>
      </w:r>
    </w:p>
    <w:p w:rsidR="00000000" w:rsidDel="00000000" w:rsidP="00000000" w:rsidRDefault="00000000" w:rsidRPr="00000000" w14:paraId="0000004D">
      <w:pPr>
        <w:rPr>
          <w:rtl/>
        </w:rPr>
        <w:bidi/>
      </w:pPr>
      <w:r w:rsidDel="00000000" w:rsidR="00000000" w:rsidRPr="00000000">
        <w:rPr>
          <w:rtl/>
        </w:rPr>
      </w:r>
    </w:p>
    <w:sectPr>
      <w:headerReference r:id="rId17" w:type="default"/>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jc w:val="center"/>
      <w:rPr>
        <w:rtl/>
      </w:rPr>
      <w:bidi/>
    </w:pPr>
    <w:r w:rsidDel="00000000" w:rsidR="00000000" w:rsidRPr="00000000">
      <w:rPr>
        <w:rtl/>
      </w:rPr>
      <w:drawing>
        <wp:inline distB="114300" distT="114300" distL="114300" distR="114300">
          <wp:extent cx="4495678" cy="947738"/>
          <wp:effectExtent b="0" l="0" r="0" t="0"/>
          <wp:docPr id="10" name="image1.png"/>
          <a:graphic>
            <a:graphicData uri="http://schemas.openxmlformats.org/drawingml/2006/picture">
              <pic:pic>
                <pic:nvPicPr>
                  <pic:cNvPr id="0" name="image1.png"/>
                  <pic:cNvPicPr preferRelativeResize="0"/>
                </pic:nvPicPr>
                <pic:blipFill>
                  <a:blip r:embed="rId1"/>
                  <a:srcRect b="61946" l="35739" r="33554" t="26548"/>
                  <a:stretch>
                    <a:fillRect/>
                  </a:stretch>
                </pic:blipFill>
                <pic:spPr>
                  <a:xfrm>
                    <a:off x="0" y="0"/>
                    <a:ext cx="4495678" cy="947738"/>
                  </a:xfrm>
                  <a:prstGeom prst="rect"/>
                  <a:ln/>
                </pic:spPr>
              </pic:pic>
            </a:graphicData>
          </a:graphic>
        </wp:inline>
      </w:drawing>
    </w:r>
    <w:r w:rsidDel="00000000" w:rsidR="00000000" w:rsidRPr="00000000">
      <w:rPr>
        <w:rtl/>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hyperlink" Target="https://www.facebook.com/wbrlab?__cft__%5B0%5D=AZXcAKfVpAo_XGD7JKjmCAg_6FsG-HglwlkmsiN7aS7iLeCPctV2ybx2d3NiS6DMsjN-_DV4lctUjwsONlxERLw0owNizEJeWZKrO2AC7dZmPTaifRCqiI7YYi6Ocbn22LVKF4vxM6uc8rOo65wv8BRmTlpp5kBARge06-Qa_Cig3w&amp;__tn__=-%5DK-R" TargetMode="External"/><Relationship Id="rId13" Type="http://schemas.openxmlformats.org/officeDocument/2006/relationships/image" Target="media/image8.pn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9.jpg"/><Relationship Id="rId14" Type="http://schemas.openxmlformats.org/officeDocument/2006/relationships/image" Target="media/image4.jpg"/><Relationship Id="rId17" Type="http://schemas.openxmlformats.org/officeDocument/2006/relationships/header" Target="header1.xml"/><Relationship Id="rId16" Type="http://schemas.openxmlformats.org/officeDocument/2006/relationships/image" Target="media/image7.jpg"/><Relationship Id="rId5" Type="http://schemas.openxmlformats.org/officeDocument/2006/relationships/styles" Target="styles.xml"/><Relationship Id="rId6" Type="http://schemas.openxmlformats.org/officeDocument/2006/relationships/image" Target="media/image11.jpg"/><Relationship Id="rId7" Type="http://schemas.openxmlformats.org/officeDocument/2006/relationships/image" Target="media/image10.png"/><Relationship Id="rId8" Type="http://schemas.openxmlformats.org/officeDocument/2006/relationships/image" Target="media/image5.jpg"/><Relationship Id="r_odt_hyperlink" Type="http://schemas.openxmlformats.org/officeDocument/2006/relationships/hyperlink" Target="https://www.onlinedoctranslator.com/en/?utm_source=onlinedoctranslator&amp;utm_medium=docx&amp;utm_campaign=attribution" TargetMode="External"/><Relationship Id="r_odt_logo" Type="http://schemas.openxmlformats.org/officeDocument/2006/relationships/image" Target="media/odt_attribution_logo.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